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3" w:rsidRDefault="006E4F53" w:rsidP="006E4F53">
      <w:bookmarkStart w:id="0" w:name="_GoBack"/>
      <w:bookmarkEnd w:id="0"/>
    </w:p>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p w:rsidR="006E4F53" w:rsidRDefault="006E4F53" w:rsidP="006E4F53">
      <w:r>
        <w:t xml:space="preserve">Antrag auf Gewährung einer Zuwendung </w:t>
      </w:r>
    </w:p>
    <w:p w:rsidR="006E4F53" w:rsidRDefault="006E4F53" w:rsidP="006E4F53">
      <w:r>
        <w:t xml:space="preserve">hier: </w:t>
      </w:r>
    </w:p>
    <w:p w:rsidR="006E4F53" w:rsidRDefault="006E4F53" w:rsidP="006E4F53"/>
    <w:p w:rsidR="006E4F53" w:rsidRDefault="006E4F53" w:rsidP="006E4F53"/>
    <w:p w:rsidR="006E4F53" w:rsidRDefault="006E4F53" w:rsidP="006E4F53">
      <w:pPr>
        <w:rPr>
          <w:b/>
          <w:bCs/>
        </w:rPr>
      </w:pPr>
      <w:r>
        <w:rPr>
          <w:b/>
          <w:bCs/>
        </w:rPr>
        <w:t>1. Antragsteller:</w:t>
      </w:r>
    </w:p>
    <w:p w:rsidR="006E4F53" w:rsidRDefault="006E4F53" w:rsidP="006E4F53">
      <w:r>
        <w:rPr>
          <w:noProof/>
          <w:sz w:val="20"/>
        </w:rPr>
        <mc:AlternateContent>
          <mc:Choice Requires="wps">
            <w:drawing>
              <wp:anchor distT="0" distB="0" distL="114300" distR="114300" simplePos="0" relativeHeight="251659264" behindDoc="0" locked="0" layoutInCell="0" allowOverlap="1">
                <wp:simplePos x="0" y="0"/>
                <wp:positionH relativeFrom="page">
                  <wp:posOffset>882015</wp:posOffset>
                </wp:positionH>
                <wp:positionV relativeFrom="page">
                  <wp:posOffset>1908175</wp:posOffset>
                </wp:positionV>
                <wp:extent cx="3452495" cy="1440180"/>
                <wp:effectExtent l="0" t="3175" r="0" b="444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F53" w:rsidRDefault="006E4F53" w:rsidP="006E4F53">
                            <w:pPr>
                              <w:spacing w:line="280" w:lineRule="exact"/>
                              <w:rPr>
                                <w:rFonts w:cs="Arial"/>
                              </w:rPr>
                            </w:pPr>
                            <w:r>
                              <w:rPr>
                                <w:rFonts w:cs="Arial"/>
                              </w:rPr>
                              <w:t>An</w:t>
                            </w:r>
                          </w:p>
                          <w:p w:rsidR="006E4F53" w:rsidRDefault="006E4F53" w:rsidP="006E4F53">
                            <w:pPr>
                              <w:spacing w:line="280" w:lineRule="exact"/>
                              <w:rPr>
                                <w:rFonts w:cs="Arial"/>
                              </w:rPr>
                            </w:pPr>
                          </w:p>
                          <w:p w:rsidR="006E4F53" w:rsidRDefault="006E4F53" w:rsidP="006E4F53">
                            <w:pPr>
                              <w:rPr>
                                <w:rFonts w:cs="Arial"/>
                              </w:rPr>
                            </w:pPr>
                            <w:r>
                              <w:rPr>
                                <w:rFonts w:cs="Arial"/>
                              </w:rPr>
                              <w:t>Verkehrsverbund Ostwestfalen-Lippe</w:t>
                            </w:r>
                          </w:p>
                          <w:p w:rsidR="006E4F53" w:rsidRDefault="006E4F53" w:rsidP="006E4F53">
                            <w:pPr>
                              <w:rPr>
                                <w:rFonts w:cs="Arial"/>
                              </w:rPr>
                            </w:pPr>
                            <w:r>
                              <w:rPr>
                                <w:rFonts w:cs="Arial"/>
                              </w:rPr>
                              <w:t>Niederwall 49</w:t>
                            </w:r>
                          </w:p>
                          <w:p w:rsidR="006E4F53" w:rsidRDefault="006E4F53" w:rsidP="006E4F53">
                            <w:pPr>
                              <w:rPr>
                                <w:rFonts w:cs="Arial"/>
                              </w:rPr>
                            </w:pPr>
                            <w:r>
                              <w:rPr>
                                <w:rFonts w:cs="Arial"/>
                              </w:rPr>
                              <w:t>33602 Bielefeld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9.45pt;margin-top:150.25pt;width:271.8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ZyfwIAAAAF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" o:allowincell="f" stroked="f">
                <v:textbox inset="0,0,0,0">
                  <w:txbxContent>
                    <w:p w:rsidR="006E4F53" w:rsidRDefault="006E4F53" w:rsidP="006E4F53">
                      <w:pPr>
                        <w:spacing w:line="280" w:lineRule="exact"/>
                        <w:rPr>
                          <w:rFonts w:cs="Arial"/>
                        </w:rPr>
                      </w:pPr>
                      <w:r>
                        <w:rPr>
                          <w:rFonts w:cs="Arial"/>
                        </w:rPr>
                        <w:t>An</w:t>
                      </w:r>
                    </w:p>
                    <w:p w:rsidR="006E4F53" w:rsidRDefault="006E4F53" w:rsidP="006E4F53">
                      <w:pPr>
                        <w:spacing w:line="280" w:lineRule="exact"/>
                        <w:rPr>
                          <w:rFonts w:cs="Arial"/>
                        </w:rPr>
                      </w:pPr>
                    </w:p>
                    <w:p w:rsidR="006E4F53" w:rsidRDefault="006E4F53" w:rsidP="006E4F53">
                      <w:pPr>
                        <w:rPr>
                          <w:rFonts w:cs="Arial"/>
                        </w:rPr>
                      </w:pPr>
                      <w:r>
                        <w:rPr>
                          <w:rFonts w:cs="Arial"/>
                        </w:rPr>
                        <w:t>Verkehrsverbund Ostwestfalen-Lippe</w:t>
                      </w:r>
                    </w:p>
                    <w:p w:rsidR="006E4F53" w:rsidRDefault="006E4F53" w:rsidP="006E4F53">
                      <w:pPr>
                        <w:rPr>
                          <w:rFonts w:cs="Arial"/>
                        </w:rPr>
                      </w:pPr>
                      <w:r>
                        <w:rPr>
                          <w:rFonts w:cs="Arial"/>
                        </w:rPr>
                        <w:t>Niederwall 49</w:t>
                      </w:r>
                    </w:p>
                    <w:p w:rsidR="006E4F53" w:rsidRDefault="006E4F53" w:rsidP="006E4F53">
                      <w:pPr>
                        <w:rPr>
                          <w:rFonts w:cs="Arial"/>
                        </w:rPr>
                      </w:pPr>
                      <w:r>
                        <w:rPr>
                          <w:rFonts w:cs="Arial"/>
                        </w:rPr>
                        <w:t>33602 Bielefeld</w:t>
                      </w:r>
                    </w:p>
                  </w:txbxContent>
                </v:textbox>
                <w10:wrap anchorx="page" anchory="page"/>
              </v:shape>
            </w:pict>
          </mc:Fallback>
        </mc:AlternateContent>
      </w:r>
    </w:p>
    <w:tbl>
      <w:tblPr>
        <w:tblW w:w="0" w:type="auto"/>
        <w:tblBorders>
          <w:top w:val="dotted" w:sz="4" w:space="0" w:color="auto"/>
          <w:left w:val="dotted" w:sz="4" w:space="0" w:color="auto"/>
          <w:bottom w:val="dotted" w:sz="4" w:space="0" w:color="auto"/>
          <w:right w:val="dotted" w:sz="4" w:space="0" w:color="auto"/>
          <w:insideH w:val="dotted" w:sz="2" w:space="0" w:color="auto"/>
        </w:tblBorders>
        <w:tblCellMar>
          <w:left w:w="70" w:type="dxa"/>
          <w:right w:w="70" w:type="dxa"/>
        </w:tblCellMar>
        <w:tblLook w:val="0000" w:firstRow="0" w:lastRow="0" w:firstColumn="0" w:lastColumn="0" w:noHBand="0" w:noVBand="0"/>
      </w:tblPr>
      <w:tblGrid>
        <w:gridCol w:w="4609"/>
        <w:gridCol w:w="2187"/>
        <w:gridCol w:w="2265"/>
      </w:tblGrid>
      <w:tr w:rsidR="006E4F53" w:rsidTr="006E4F53">
        <w:trPr>
          <w:cantSplit/>
        </w:trPr>
        <w:tc>
          <w:tcPr>
            <w:tcW w:w="9211" w:type="dxa"/>
            <w:gridSpan w:val="3"/>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Name:</w:t>
            </w:r>
          </w:p>
          <w:p w:rsidR="006E4F53" w:rsidRDefault="006E4F53" w:rsidP="004505B8">
            <w:pPr>
              <w:rPr>
                <w:sz w:val="16"/>
              </w:rPr>
            </w:pPr>
          </w:p>
        </w:tc>
      </w:tr>
      <w:tr w:rsidR="006E4F53" w:rsidTr="004505B8">
        <w:trPr>
          <w:cantSplit/>
        </w:trPr>
        <w:tc>
          <w:tcPr>
            <w:tcW w:w="9211" w:type="dxa"/>
            <w:gridSpan w:val="3"/>
            <w:tcBorders>
              <w:top w:val="dotted" w:sz="2" w:space="0" w:color="auto"/>
              <w:bottom w:val="dotted" w:sz="4" w:space="0" w:color="auto"/>
            </w:tcBorders>
          </w:tcPr>
          <w:p w:rsidR="006E4F53" w:rsidRDefault="003D3328" w:rsidP="004505B8">
            <w:r w:rsidRPr="00D66EDD">
              <w:t>Stadt/ Kommune</w:t>
            </w:r>
          </w:p>
          <w:p w:rsidR="006E4F53" w:rsidRDefault="006E4F53" w:rsidP="004505B8"/>
          <w:p w:rsidR="006E4F53" w:rsidRDefault="006E4F53" w:rsidP="004505B8"/>
        </w:tc>
      </w:tr>
      <w:tr w:rsidR="006E4F53" w:rsidTr="006E4F53">
        <w:trPr>
          <w:cantSplit/>
        </w:trPr>
        <w:tc>
          <w:tcPr>
            <w:tcW w:w="9211" w:type="dxa"/>
            <w:gridSpan w:val="3"/>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Straße / Hausnummer:</w:t>
            </w:r>
          </w:p>
          <w:p w:rsidR="006E4F53" w:rsidRDefault="006E4F53" w:rsidP="004505B8">
            <w:pPr>
              <w:rPr>
                <w:sz w:val="16"/>
              </w:rPr>
            </w:pPr>
          </w:p>
        </w:tc>
      </w:tr>
      <w:tr w:rsidR="006E4F53" w:rsidTr="004505B8">
        <w:trPr>
          <w:cantSplit/>
        </w:trPr>
        <w:tc>
          <w:tcPr>
            <w:tcW w:w="9211" w:type="dxa"/>
            <w:gridSpan w:val="3"/>
            <w:tcBorders>
              <w:top w:val="dotted" w:sz="2" w:space="0" w:color="auto"/>
              <w:bottom w:val="dotted" w:sz="4" w:space="0" w:color="auto"/>
            </w:tcBorders>
          </w:tcPr>
          <w:p w:rsidR="006E4F53" w:rsidRDefault="006E4F53" w:rsidP="004505B8"/>
          <w:p w:rsidR="006E4F53" w:rsidRDefault="006E4F53" w:rsidP="004505B8"/>
          <w:p w:rsidR="006E4F53" w:rsidRDefault="006E4F53" w:rsidP="004505B8"/>
        </w:tc>
      </w:tr>
      <w:tr w:rsidR="006E4F53" w:rsidTr="006E4F53">
        <w:trPr>
          <w:cantSplit/>
        </w:trPr>
        <w:tc>
          <w:tcPr>
            <w:tcW w:w="9211" w:type="dxa"/>
            <w:gridSpan w:val="3"/>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PLZ und Ort:</w:t>
            </w:r>
          </w:p>
          <w:p w:rsidR="006E4F53" w:rsidRDefault="006E4F53" w:rsidP="004505B8">
            <w:pPr>
              <w:rPr>
                <w:sz w:val="16"/>
              </w:rPr>
            </w:pPr>
          </w:p>
        </w:tc>
      </w:tr>
      <w:tr w:rsidR="006E4F53" w:rsidTr="004505B8">
        <w:trPr>
          <w:cantSplit/>
        </w:trPr>
        <w:tc>
          <w:tcPr>
            <w:tcW w:w="9211" w:type="dxa"/>
            <w:gridSpan w:val="3"/>
            <w:tcBorders>
              <w:top w:val="dotted" w:sz="2" w:space="0" w:color="auto"/>
              <w:bottom w:val="dotted" w:sz="4" w:space="0" w:color="auto"/>
            </w:tcBorders>
          </w:tcPr>
          <w:p w:rsidR="006E4F53" w:rsidRDefault="006E4F53" w:rsidP="004505B8"/>
          <w:p w:rsidR="006E4F53" w:rsidRDefault="006E4F53" w:rsidP="004505B8"/>
          <w:p w:rsidR="006E4F53" w:rsidRDefault="006E4F53" w:rsidP="004505B8"/>
        </w:tc>
      </w:tr>
      <w:tr w:rsidR="006E4F53" w:rsidTr="006E4F53">
        <w:trPr>
          <w:cantSplit/>
        </w:trPr>
        <w:tc>
          <w:tcPr>
            <w:tcW w:w="4687" w:type="dxa"/>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Auskunft erteilt:</w:t>
            </w:r>
          </w:p>
          <w:p w:rsidR="006E4F53" w:rsidRDefault="006E4F53" w:rsidP="004505B8">
            <w:pPr>
              <w:rPr>
                <w:sz w:val="16"/>
              </w:rPr>
            </w:pPr>
          </w:p>
        </w:tc>
        <w:tc>
          <w:tcPr>
            <w:tcW w:w="2223" w:type="dxa"/>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Telefon</w:t>
            </w:r>
          </w:p>
        </w:tc>
        <w:tc>
          <w:tcPr>
            <w:tcW w:w="2301" w:type="dxa"/>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Fax</w:t>
            </w:r>
          </w:p>
        </w:tc>
      </w:tr>
      <w:tr w:rsidR="006E4F53" w:rsidTr="004505B8">
        <w:trPr>
          <w:cantSplit/>
        </w:trPr>
        <w:tc>
          <w:tcPr>
            <w:tcW w:w="4687" w:type="dxa"/>
            <w:tcBorders>
              <w:top w:val="dotted" w:sz="2" w:space="0" w:color="auto"/>
              <w:bottom w:val="dotted" w:sz="4" w:space="0" w:color="auto"/>
            </w:tcBorders>
          </w:tcPr>
          <w:p w:rsidR="006E4F53" w:rsidRDefault="006E4F53" w:rsidP="004505B8"/>
          <w:p w:rsidR="006E4F53" w:rsidRDefault="006E4F53" w:rsidP="004505B8"/>
          <w:p w:rsidR="006E4F53" w:rsidRDefault="006E4F53" w:rsidP="004505B8"/>
        </w:tc>
        <w:tc>
          <w:tcPr>
            <w:tcW w:w="2223" w:type="dxa"/>
            <w:tcBorders>
              <w:top w:val="dotted" w:sz="2" w:space="0" w:color="auto"/>
              <w:bottom w:val="dotted" w:sz="4" w:space="0" w:color="auto"/>
            </w:tcBorders>
          </w:tcPr>
          <w:p w:rsidR="006E4F53" w:rsidRDefault="006E4F53" w:rsidP="004505B8"/>
        </w:tc>
        <w:tc>
          <w:tcPr>
            <w:tcW w:w="2301" w:type="dxa"/>
            <w:tcBorders>
              <w:top w:val="dotted" w:sz="2" w:space="0" w:color="auto"/>
              <w:bottom w:val="dotted" w:sz="4" w:space="0" w:color="auto"/>
            </w:tcBorders>
          </w:tcPr>
          <w:p w:rsidR="006E4F53" w:rsidRDefault="006E4F53" w:rsidP="004505B8"/>
          <w:p w:rsidR="006E4F53" w:rsidRDefault="006E4F53" w:rsidP="004505B8"/>
        </w:tc>
      </w:tr>
      <w:tr w:rsidR="006E4F53" w:rsidTr="006E4F53">
        <w:trPr>
          <w:cantSplit/>
        </w:trPr>
        <w:tc>
          <w:tcPr>
            <w:tcW w:w="9211" w:type="dxa"/>
            <w:gridSpan w:val="3"/>
            <w:tcBorders>
              <w:top w:val="dotted" w:sz="4" w:space="0" w:color="auto"/>
              <w:bottom w:val="dotted" w:sz="2" w:space="0" w:color="auto"/>
            </w:tcBorders>
            <w:shd w:val="clear" w:color="auto" w:fill="DEEAF6" w:themeFill="accent1" w:themeFillTint="33"/>
          </w:tcPr>
          <w:p w:rsidR="006E4F53" w:rsidRDefault="006E4F53" w:rsidP="004505B8">
            <w:pPr>
              <w:rPr>
                <w:sz w:val="16"/>
                <w:lang w:val="it-IT"/>
              </w:rPr>
            </w:pPr>
            <w:r>
              <w:rPr>
                <w:sz w:val="16"/>
                <w:lang w:val="it-IT"/>
              </w:rPr>
              <w:t>E-Mail-Adresse:</w:t>
            </w:r>
          </w:p>
          <w:p w:rsidR="006E4F53" w:rsidRDefault="006E4F53" w:rsidP="004505B8">
            <w:pPr>
              <w:rPr>
                <w:sz w:val="16"/>
                <w:lang w:val="it-IT"/>
              </w:rPr>
            </w:pPr>
          </w:p>
        </w:tc>
      </w:tr>
      <w:tr w:rsidR="006E4F53" w:rsidTr="004505B8">
        <w:trPr>
          <w:cantSplit/>
        </w:trPr>
        <w:tc>
          <w:tcPr>
            <w:tcW w:w="9211" w:type="dxa"/>
            <w:gridSpan w:val="3"/>
            <w:tcBorders>
              <w:top w:val="dotted" w:sz="2" w:space="0" w:color="auto"/>
              <w:bottom w:val="dotted" w:sz="4" w:space="0" w:color="auto"/>
            </w:tcBorders>
          </w:tcPr>
          <w:p w:rsidR="006E4F53" w:rsidRDefault="006E4F53" w:rsidP="004505B8"/>
          <w:p w:rsidR="006E4F53" w:rsidRDefault="006E4F53" w:rsidP="004505B8"/>
          <w:p w:rsidR="006E4F53" w:rsidRDefault="006E4F53" w:rsidP="004505B8"/>
        </w:tc>
      </w:tr>
      <w:tr w:rsidR="006E4F53" w:rsidTr="006E4F53">
        <w:trPr>
          <w:cantSplit/>
        </w:trPr>
        <w:tc>
          <w:tcPr>
            <w:tcW w:w="4687" w:type="dxa"/>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Bankverbindung: Kreditinstitut</w:t>
            </w:r>
          </w:p>
          <w:p w:rsidR="006E4F53" w:rsidRDefault="006E4F53" w:rsidP="004505B8">
            <w:pPr>
              <w:rPr>
                <w:sz w:val="16"/>
              </w:rPr>
            </w:pPr>
          </w:p>
        </w:tc>
        <w:tc>
          <w:tcPr>
            <w:tcW w:w="2223" w:type="dxa"/>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BLZ</w:t>
            </w:r>
          </w:p>
        </w:tc>
        <w:tc>
          <w:tcPr>
            <w:tcW w:w="2301" w:type="dxa"/>
            <w:tcBorders>
              <w:top w:val="dotted" w:sz="4" w:space="0" w:color="auto"/>
              <w:bottom w:val="dotted" w:sz="2" w:space="0" w:color="auto"/>
            </w:tcBorders>
            <w:shd w:val="clear" w:color="auto" w:fill="DEEAF6" w:themeFill="accent1" w:themeFillTint="33"/>
          </w:tcPr>
          <w:p w:rsidR="006E4F53" w:rsidRDefault="006E4F53" w:rsidP="004505B8">
            <w:pPr>
              <w:rPr>
                <w:sz w:val="16"/>
              </w:rPr>
            </w:pPr>
            <w:r>
              <w:rPr>
                <w:sz w:val="16"/>
              </w:rPr>
              <w:t>Konto-Nummer</w:t>
            </w:r>
          </w:p>
        </w:tc>
      </w:tr>
      <w:tr w:rsidR="006E4F53" w:rsidTr="004505B8">
        <w:trPr>
          <w:cantSplit/>
        </w:trPr>
        <w:tc>
          <w:tcPr>
            <w:tcW w:w="4687" w:type="dxa"/>
            <w:tcBorders>
              <w:top w:val="dotted" w:sz="2" w:space="0" w:color="auto"/>
            </w:tcBorders>
          </w:tcPr>
          <w:p w:rsidR="006E4F53" w:rsidRDefault="006E4F53" w:rsidP="004505B8"/>
          <w:p w:rsidR="006E4F53" w:rsidRDefault="006E4F53" w:rsidP="004505B8"/>
          <w:p w:rsidR="006E4F53" w:rsidRDefault="006E4F53" w:rsidP="004505B8"/>
        </w:tc>
        <w:tc>
          <w:tcPr>
            <w:tcW w:w="2223" w:type="dxa"/>
            <w:tcBorders>
              <w:top w:val="dotted" w:sz="2" w:space="0" w:color="auto"/>
            </w:tcBorders>
          </w:tcPr>
          <w:p w:rsidR="006E4F53" w:rsidRDefault="006E4F53" w:rsidP="004505B8"/>
        </w:tc>
        <w:tc>
          <w:tcPr>
            <w:tcW w:w="2301" w:type="dxa"/>
            <w:tcBorders>
              <w:top w:val="dotted" w:sz="2" w:space="0" w:color="auto"/>
            </w:tcBorders>
          </w:tcPr>
          <w:p w:rsidR="006E4F53" w:rsidRDefault="006E4F53" w:rsidP="004505B8"/>
        </w:tc>
      </w:tr>
    </w:tbl>
    <w:p w:rsidR="006E4F53" w:rsidRDefault="006E4F53" w:rsidP="006E4F53"/>
    <w:p w:rsidR="006E4F53" w:rsidRDefault="006E4F53" w:rsidP="006E4F53"/>
    <w:p w:rsidR="006E4F53" w:rsidRDefault="006E4F53" w:rsidP="006E4F53">
      <w:pPr>
        <w:rPr>
          <w:b/>
          <w:bCs/>
        </w:rPr>
      </w:pPr>
      <w:r>
        <w:rPr>
          <w:b/>
          <w:bCs/>
        </w:rPr>
        <w:br w:type="page"/>
      </w:r>
      <w:r>
        <w:rPr>
          <w:b/>
          <w:bCs/>
        </w:rPr>
        <w:lastRenderedPageBreak/>
        <w:t>2. Maßnahme:</w:t>
      </w:r>
    </w:p>
    <w:p w:rsidR="006E4F53" w:rsidRDefault="006E4F53" w:rsidP="006E4F53"/>
    <w:tbl>
      <w:tblPr>
        <w:tblW w:w="0" w:type="auto"/>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9061"/>
      </w:tblGrid>
      <w:tr w:rsidR="006E4F53" w:rsidTr="006E4F53">
        <w:tc>
          <w:tcPr>
            <w:tcW w:w="9211" w:type="dxa"/>
            <w:tcBorders>
              <w:bottom w:val="dotted" w:sz="2" w:space="0" w:color="auto"/>
            </w:tcBorders>
            <w:shd w:val="clear" w:color="auto" w:fill="DEEAF6" w:themeFill="accent1" w:themeFillTint="33"/>
          </w:tcPr>
          <w:p w:rsidR="006E4F53" w:rsidRDefault="006E4F53" w:rsidP="004505B8">
            <w:pPr>
              <w:rPr>
                <w:sz w:val="16"/>
              </w:rPr>
            </w:pPr>
            <w:r>
              <w:rPr>
                <w:sz w:val="16"/>
              </w:rPr>
              <w:t>Beschreibung / Begründung der Maßnahme:</w:t>
            </w:r>
          </w:p>
          <w:p w:rsidR="006E4F53" w:rsidRDefault="006E4F53" w:rsidP="004505B8">
            <w:pPr>
              <w:rPr>
                <w:sz w:val="16"/>
              </w:rPr>
            </w:pPr>
          </w:p>
        </w:tc>
      </w:tr>
      <w:tr w:rsidR="006E4F53" w:rsidTr="004505B8">
        <w:tc>
          <w:tcPr>
            <w:tcW w:w="9211" w:type="dxa"/>
            <w:tcBorders>
              <w:top w:val="dotted" w:sz="2" w:space="0" w:color="auto"/>
              <w:bottom w:val="dotted" w:sz="4" w:space="0" w:color="auto"/>
            </w:tcBorders>
          </w:tcPr>
          <w:p w:rsidR="006E4F53" w:rsidRDefault="006E4F53" w:rsidP="004505B8"/>
          <w:p w:rsidR="003D3328" w:rsidRDefault="000E44AE" w:rsidP="003B6241">
            <w:pPr>
              <w:jc w:val="both"/>
            </w:pPr>
            <w:r>
              <w:t>Der NWL hat</w:t>
            </w:r>
            <w:r w:rsidR="0061250E" w:rsidRPr="00001AEE">
              <w:t xml:space="preserve"> für sein</w:t>
            </w:r>
            <w:r>
              <w:t xml:space="preserve"> Gebiet</w:t>
            </w:r>
            <w:r w:rsidR="0061250E" w:rsidRPr="00001AEE">
              <w:t xml:space="preserve"> eine Lizenz für ein Buchungs- und Zugangssystem für bestehende und zukünftige an Mobilstationen verortete Radabstellanlagen erworben. </w:t>
            </w:r>
            <w:r w:rsidR="00743E02" w:rsidRPr="00001AEE">
              <w:t>Der NWL hat</w:t>
            </w:r>
            <w:r w:rsidR="0061250E" w:rsidRPr="00001AEE">
              <w:t xml:space="preserve"> den Lizenzgeber (Firma Viaboxx, Königswinter) beauftragt, allen potenziellen Betreibern (i. d. R. Städte und Gemeineden oder kommunale Verkehrsunternehmen) in ihren Verbandsgebieten zu festgelegten Preisen eine entsprechende Unterlizenz anzubieten. Macht eine Kommune von der Möglichkeit Gebrauch, übernimmt die Firma Viaboxx die gesamte Abwicklung entsprechender Buchungs- und damit zusammenhängender Bezahl- und Abrechnungsvorgänge</w:t>
            </w:r>
            <w:r w:rsidR="006C6B10">
              <w:t>.</w:t>
            </w:r>
          </w:p>
          <w:p w:rsidR="006C6B10" w:rsidRDefault="006C6B10" w:rsidP="003B6241">
            <w:pPr>
              <w:jc w:val="both"/>
            </w:pPr>
          </w:p>
          <w:p w:rsidR="006C6B10" w:rsidRDefault="006C6B10" w:rsidP="003B6241">
            <w:pPr>
              <w:jc w:val="both"/>
            </w:pPr>
            <w:r>
              <w:t>Die Stadt/ Kommune YX schließt sich diesem System an.</w:t>
            </w:r>
          </w:p>
          <w:p w:rsidR="003D3328" w:rsidRDefault="003D3328" w:rsidP="003B6241">
            <w:pPr>
              <w:jc w:val="both"/>
            </w:pPr>
          </w:p>
          <w:p w:rsidR="003D3328" w:rsidRDefault="00D66EDD" w:rsidP="003B6241">
            <w:pPr>
              <w:jc w:val="both"/>
            </w:pPr>
            <w:r>
              <w:t xml:space="preserve">Beantragt wird die </w:t>
            </w:r>
            <w:r w:rsidRPr="007474B3">
              <w:t>Förderung der</w:t>
            </w:r>
            <w:r w:rsidR="003D3328" w:rsidRPr="007474B3">
              <w:t xml:space="preserve"> </w:t>
            </w:r>
            <w:r w:rsidR="003B6241" w:rsidRPr="007474B3">
              <w:t xml:space="preserve">ab dem 5. Standort </w:t>
            </w:r>
            <w:r w:rsidR="00E74970">
              <w:t>oder</w:t>
            </w:r>
            <w:r w:rsidR="003B6241" w:rsidRPr="007474B3">
              <w:t xml:space="preserve"> der 101. Radbox</w:t>
            </w:r>
            <w:r w:rsidR="003D3328" w:rsidRPr="007474B3">
              <w:t xml:space="preserve"> in vollem Umfang </w:t>
            </w:r>
            <w:r w:rsidR="003B6241" w:rsidRPr="007474B3">
              <w:t xml:space="preserve">Aufschaltkosten </w:t>
            </w:r>
            <w:r w:rsidR="003D3328" w:rsidRPr="007474B3">
              <w:t>sow</w:t>
            </w:r>
            <w:r w:rsidRPr="007474B3">
              <w:t>ie die laufenden</w:t>
            </w:r>
            <w:r>
              <w:t xml:space="preserve"> Buchungskosten</w:t>
            </w:r>
            <w:r w:rsidR="003D3328" w:rsidRPr="00001AEE">
              <w:t xml:space="preserve"> zu 50%</w:t>
            </w:r>
            <w:r w:rsidR="00743E02" w:rsidRPr="00001AEE">
              <w:t xml:space="preserve"> je Jahr</w:t>
            </w:r>
            <w:r w:rsidR="00E74970">
              <w:t xml:space="preserve"> ab dem ersten Stellplatz</w:t>
            </w:r>
            <w:r w:rsidR="00743E02" w:rsidRPr="00001AEE">
              <w:t>.</w:t>
            </w:r>
            <w:r w:rsidR="002074B3">
              <w:t xml:space="preserve"> Die Kommune bietet im Gegen</w:t>
            </w:r>
            <w:r w:rsidR="00D757EB">
              <w:t>zug den ÖPNV-Abokunden einen kostenfreien Zugang der Anlagen an.</w:t>
            </w:r>
          </w:p>
          <w:p w:rsidR="006E4F53" w:rsidRDefault="006E4F53" w:rsidP="004505B8"/>
          <w:p w:rsidR="006E4F53" w:rsidRDefault="006E4F53" w:rsidP="004505B8"/>
          <w:p w:rsidR="006E4F53" w:rsidRDefault="006E4F53" w:rsidP="004505B8"/>
        </w:tc>
      </w:tr>
      <w:tr w:rsidR="006E4F53" w:rsidTr="006E4F53">
        <w:tc>
          <w:tcPr>
            <w:tcW w:w="9211" w:type="dxa"/>
            <w:tcBorders>
              <w:bottom w:val="dotted" w:sz="2" w:space="0" w:color="auto"/>
            </w:tcBorders>
            <w:shd w:val="clear" w:color="auto" w:fill="DEEAF6" w:themeFill="accent1" w:themeFillTint="33"/>
          </w:tcPr>
          <w:p w:rsidR="006E4F53" w:rsidRDefault="006E4F53" w:rsidP="004505B8">
            <w:pPr>
              <w:rPr>
                <w:sz w:val="16"/>
              </w:rPr>
            </w:pPr>
            <w:r>
              <w:rPr>
                <w:sz w:val="16"/>
              </w:rPr>
              <w:t>Zeitplan für die Umsetzung:</w:t>
            </w:r>
          </w:p>
          <w:p w:rsidR="006E4F53" w:rsidRDefault="006E4F53" w:rsidP="004505B8">
            <w:pPr>
              <w:rPr>
                <w:sz w:val="16"/>
              </w:rPr>
            </w:pPr>
          </w:p>
        </w:tc>
      </w:tr>
      <w:tr w:rsidR="006E4F53" w:rsidTr="004505B8">
        <w:tc>
          <w:tcPr>
            <w:tcW w:w="9211" w:type="dxa"/>
            <w:tcBorders>
              <w:top w:val="dotted" w:sz="2" w:space="0" w:color="auto"/>
              <w:bottom w:val="dotted" w:sz="4" w:space="0" w:color="auto"/>
            </w:tcBorders>
          </w:tcPr>
          <w:p w:rsidR="006E4F53" w:rsidRDefault="006E4F53" w:rsidP="004505B8"/>
          <w:p w:rsidR="003D3328" w:rsidRDefault="00D66EDD" w:rsidP="004505B8">
            <w:r>
              <w:t>Beantragt wird eine Förderung für 5 Jahre, beginnend ab…</w:t>
            </w:r>
          </w:p>
          <w:p w:rsidR="006E4F53" w:rsidRDefault="006E4F53" w:rsidP="004505B8"/>
        </w:tc>
      </w:tr>
      <w:tr w:rsidR="006E4F53" w:rsidTr="006E4F53">
        <w:tc>
          <w:tcPr>
            <w:tcW w:w="9211" w:type="dxa"/>
            <w:tcBorders>
              <w:bottom w:val="dotted" w:sz="2" w:space="0" w:color="auto"/>
            </w:tcBorders>
            <w:shd w:val="clear" w:color="auto" w:fill="DEEAF6" w:themeFill="accent1" w:themeFillTint="33"/>
          </w:tcPr>
          <w:p w:rsidR="006E4F53" w:rsidRDefault="006E4F53" w:rsidP="004505B8">
            <w:pPr>
              <w:rPr>
                <w:sz w:val="16"/>
              </w:rPr>
            </w:pPr>
            <w:r>
              <w:rPr>
                <w:sz w:val="16"/>
              </w:rPr>
              <w:t>Kosten- und Finanzierungsplan (einschließlich Kostennachweise [Angebote] und Ausweisung Eigenanteil):</w:t>
            </w:r>
          </w:p>
          <w:p w:rsidR="006E4F53" w:rsidRDefault="006E4F53" w:rsidP="004505B8">
            <w:pPr>
              <w:rPr>
                <w:sz w:val="16"/>
              </w:rPr>
            </w:pPr>
          </w:p>
        </w:tc>
      </w:tr>
      <w:tr w:rsidR="006E4F53" w:rsidTr="004505B8">
        <w:tc>
          <w:tcPr>
            <w:tcW w:w="9211" w:type="dxa"/>
            <w:tcBorders>
              <w:top w:val="dotted" w:sz="2" w:space="0" w:color="auto"/>
              <w:bottom w:val="dotted" w:sz="4" w:space="0" w:color="auto"/>
            </w:tcBorders>
          </w:tcPr>
          <w:p w:rsidR="006E4F53" w:rsidRDefault="006E4F53" w:rsidP="004505B8"/>
          <w:p w:rsidR="005245C0" w:rsidRDefault="005245C0" w:rsidP="003B6241">
            <w:pPr>
              <w:jc w:val="both"/>
            </w:pPr>
            <w:r>
              <w:t>F</w:t>
            </w:r>
            <w:r w:rsidRPr="005245C0">
              <w:t>örderung von max. YX (je nach Gemeinde / Stadt / Kommune)</w:t>
            </w:r>
            <w:r w:rsidRPr="005245C0">
              <w:cr/>
              <w:t xml:space="preserve">Für die Haushaltsjahre </w:t>
            </w:r>
            <w:r w:rsidR="002074B3">
              <w:t>YX</w:t>
            </w:r>
            <w:r w:rsidRPr="005245C0">
              <w:t xml:space="preserve">, werden wir die Kosten für die </w:t>
            </w:r>
            <w:r w:rsidR="00D66EDD">
              <w:t>erfolgten Buchungen</w:t>
            </w:r>
            <w:r w:rsidRPr="005245C0">
              <w:t xml:space="preserve"> bei Ihnen einreichen.</w:t>
            </w:r>
          </w:p>
          <w:p w:rsidR="005245C0" w:rsidRDefault="005245C0" w:rsidP="003B6241">
            <w:pPr>
              <w:jc w:val="both"/>
            </w:pPr>
          </w:p>
          <w:p w:rsidR="005245C0" w:rsidRDefault="00D66EDD" w:rsidP="003B6241">
            <w:pPr>
              <w:jc w:val="both"/>
            </w:pPr>
            <w:r>
              <w:t>Zurverfügungstellung</w:t>
            </w:r>
            <w:r w:rsidR="002074B3">
              <w:t xml:space="preserve"> </w:t>
            </w:r>
            <w:r>
              <w:t xml:space="preserve">von </w:t>
            </w:r>
            <w:r w:rsidR="002074B3">
              <w:t>Übersichten</w:t>
            </w:r>
            <w:r w:rsidR="005245C0">
              <w:t xml:space="preserve"> der </w:t>
            </w:r>
            <w:r>
              <w:t xml:space="preserve">voraussichtlichen </w:t>
            </w:r>
            <w:r w:rsidR="005245C0">
              <w:t>Buchungskosten einschließlich</w:t>
            </w:r>
            <w:r w:rsidR="00001AEE">
              <w:t xml:space="preserve"> der </w:t>
            </w:r>
            <w:r>
              <w:t xml:space="preserve">voraussichtlichen </w:t>
            </w:r>
            <w:r w:rsidR="00001AEE">
              <w:t xml:space="preserve">Nutzungsdaten </w:t>
            </w:r>
            <w:r>
              <w:t xml:space="preserve">jeder im System angeschlossenen </w:t>
            </w:r>
            <w:r w:rsidR="00001AEE">
              <w:t>Radabstellbox.</w:t>
            </w:r>
          </w:p>
          <w:p w:rsidR="005245C0" w:rsidRDefault="005245C0" w:rsidP="003B6241">
            <w:pPr>
              <w:jc w:val="both"/>
            </w:pPr>
          </w:p>
          <w:p w:rsidR="006E4F53" w:rsidRDefault="006E4F53" w:rsidP="004505B8"/>
        </w:tc>
      </w:tr>
      <w:tr w:rsidR="006E4F53" w:rsidTr="006E4F53">
        <w:tc>
          <w:tcPr>
            <w:tcW w:w="9211" w:type="dxa"/>
            <w:tcBorders>
              <w:bottom w:val="dotted" w:sz="2" w:space="0" w:color="auto"/>
            </w:tcBorders>
            <w:shd w:val="clear" w:color="auto" w:fill="DEEAF6" w:themeFill="accent1" w:themeFillTint="33"/>
          </w:tcPr>
          <w:p w:rsidR="006E4F53" w:rsidRDefault="006E4F53" w:rsidP="004505B8">
            <w:pPr>
              <w:rPr>
                <w:sz w:val="16"/>
              </w:rPr>
            </w:pPr>
            <w:r>
              <w:rPr>
                <w:sz w:val="16"/>
              </w:rPr>
              <w:t>beigefügte Planunterlagen:</w:t>
            </w:r>
          </w:p>
          <w:p w:rsidR="006E4F53" w:rsidRDefault="006E4F53" w:rsidP="004505B8">
            <w:pPr>
              <w:rPr>
                <w:sz w:val="16"/>
              </w:rPr>
            </w:pPr>
          </w:p>
        </w:tc>
      </w:tr>
      <w:tr w:rsidR="006E4F53" w:rsidTr="004505B8">
        <w:tc>
          <w:tcPr>
            <w:tcW w:w="9211" w:type="dxa"/>
            <w:tcBorders>
              <w:top w:val="dotted" w:sz="2" w:space="0" w:color="auto"/>
            </w:tcBorders>
          </w:tcPr>
          <w:p w:rsidR="006E4F53" w:rsidRDefault="006E4F53" w:rsidP="004505B8"/>
          <w:p w:rsidR="00BB7FDE" w:rsidRPr="00BB7FDE" w:rsidRDefault="003A6E5F" w:rsidP="00BB7FDE">
            <w:pPr>
              <w:pStyle w:val="Listenabsatz"/>
              <w:numPr>
                <w:ilvl w:val="0"/>
                <w:numId w:val="1"/>
              </w:numPr>
              <w:rPr>
                <w:i/>
              </w:rPr>
            </w:pPr>
            <w:r w:rsidRPr="00BB7FDE">
              <w:rPr>
                <w:i/>
              </w:rPr>
              <w:t>Übersicht der Standorte an Mobilstationen inkl. Anzahl der Stellplätze und Planungsunterlagen</w:t>
            </w:r>
          </w:p>
          <w:p w:rsidR="006E4F53" w:rsidRPr="00BB7FDE" w:rsidRDefault="00BB7FDE" w:rsidP="00BB7FDE">
            <w:pPr>
              <w:pStyle w:val="Listenabsatz"/>
              <w:numPr>
                <w:ilvl w:val="0"/>
                <w:numId w:val="1"/>
              </w:numPr>
              <w:rPr>
                <w:i/>
              </w:rPr>
            </w:pPr>
            <w:r>
              <w:rPr>
                <w:i/>
              </w:rPr>
              <w:t xml:space="preserve">Darstellung </w:t>
            </w:r>
            <w:r w:rsidR="003A6E5F" w:rsidRPr="00BB7FDE">
              <w:rPr>
                <w:i/>
              </w:rPr>
              <w:t>aus de</w:t>
            </w:r>
            <w:r>
              <w:rPr>
                <w:i/>
              </w:rPr>
              <w:t>r</w:t>
            </w:r>
            <w:r w:rsidR="003A6E5F" w:rsidRPr="00BB7FDE">
              <w:rPr>
                <w:i/>
              </w:rPr>
              <w:t xml:space="preserve"> hervorgeht welche Kosten der NWL übernimmt.</w:t>
            </w:r>
          </w:p>
        </w:tc>
      </w:tr>
    </w:tbl>
    <w:p w:rsidR="006E4F53" w:rsidRDefault="006E4F53" w:rsidP="006E4F53">
      <w:pPr>
        <w:pStyle w:val="Kopfzeile"/>
        <w:tabs>
          <w:tab w:val="clear" w:pos="4536"/>
          <w:tab w:val="clear" w:pos="9072"/>
        </w:tabs>
      </w:pPr>
    </w:p>
    <w:p w:rsidR="006E4F53" w:rsidRDefault="006E4F53" w:rsidP="006E4F53">
      <w:pPr>
        <w:pStyle w:val="Kopfzeile"/>
        <w:tabs>
          <w:tab w:val="clear" w:pos="4536"/>
          <w:tab w:val="clear" w:pos="9072"/>
        </w:tabs>
      </w:pPr>
    </w:p>
    <w:p w:rsidR="006E4F53" w:rsidRDefault="006E4F53" w:rsidP="006E4F53">
      <w:pPr>
        <w:pStyle w:val="Kopfzeile"/>
        <w:tabs>
          <w:tab w:val="clear" w:pos="4536"/>
          <w:tab w:val="clear" w:pos="9072"/>
        </w:tabs>
        <w:rPr>
          <w:b/>
          <w:bCs/>
        </w:rPr>
      </w:pPr>
      <w:r>
        <w:rPr>
          <w:b/>
          <w:bCs/>
        </w:rPr>
        <w:t>3. Beantragte Zuwendung:</w:t>
      </w:r>
    </w:p>
    <w:p w:rsidR="006E4F53" w:rsidRDefault="006E4F53" w:rsidP="006E4F53">
      <w:pPr>
        <w:pStyle w:val="Kopfzeile"/>
        <w:tabs>
          <w:tab w:val="clear" w:pos="4536"/>
          <w:tab w:val="clear" w:pos="9072"/>
        </w:tabs>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9065"/>
      </w:tblGrid>
      <w:tr w:rsidR="006E4F53" w:rsidTr="004505B8">
        <w:tc>
          <w:tcPr>
            <w:tcW w:w="9211" w:type="dxa"/>
          </w:tcPr>
          <w:p w:rsidR="006E4F53" w:rsidRDefault="006E4F53" w:rsidP="004505B8">
            <w:r>
              <w:t xml:space="preserve">Es wird eine Zuwendung in Höhe von </w:t>
            </w:r>
          </w:p>
          <w:p w:rsidR="006E4F53" w:rsidRDefault="006E4F53" w:rsidP="004505B8"/>
          <w:p w:rsidR="006E4F53" w:rsidRDefault="006E4F53" w:rsidP="004505B8">
            <w:pPr>
              <w:jc w:val="center"/>
              <w:rPr>
                <w:b/>
                <w:bCs/>
              </w:rPr>
            </w:pPr>
            <w:r>
              <w:rPr>
                <w:b/>
                <w:bCs/>
              </w:rPr>
              <w:t>,00 €</w:t>
            </w:r>
          </w:p>
          <w:p w:rsidR="006E4F53" w:rsidRDefault="006E4F53" w:rsidP="004505B8">
            <w:pPr>
              <w:jc w:val="center"/>
            </w:pPr>
          </w:p>
          <w:p w:rsidR="006E4F53" w:rsidRDefault="006E4F53" w:rsidP="004505B8">
            <w:pPr>
              <w:pStyle w:val="Kopfzeile"/>
              <w:tabs>
                <w:tab w:val="clear" w:pos="4536"/>
                <w:tab w:val="clear" w:pos="9072"/>
              </w:tabs>
            </w:pPr>
            <w:r>
              <w:t>gemäß den „Grundsätzen für die Gewährung von Zuwendungen“ des Verkehrsverbundes Ostwestfalen-Lippe“ beantragt.</w:t>
            </w:r>
          </w:p>
        </w:tc>
      </w:tr>
    </w:tbl>
    <w:p w:rsidR="00B201B9" w:rsidRDefault="00B201B9" w:rsidP="006E4F53">
      <w:pPr>
        <w:pStyle w:val="Kopfzeile"/>
        <w:tabs>
          <w:tab w:val="clear" w:pos="4536"/>
          <w:tab w:val="clear" w:pos="9072"/>
        </w:tabs>
      </w:pPr>
    </w:p>
    <w:tbl>
      <w:tblPr>
        <w:tblW w:w="0" w:type="auto"/>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4527"/>
        <w:gridCol w:w="4534"/>
      </w:tblGrid>
      <w:tr w:rsidR="006E4F53" w:rsidTr="00B201B9">
        <w:tc>
          <w:tcPr>
            <w:tcW w:w="4527" w:type="dxa"/>
            <w:tcBorders>
              <w:bottom w:val="dotted" w:sz="2" w:space="0" w:color="auto"/>
            </w:tcBorders>
            <w:shd w:val="clear" w:color="auto" w:fill="DEEAF6" w:themeFill="accent1" w:themeFillTint="33"/>
          </w:tcPr>
          <w:p w:rsidR="006E4F53" w:rsidRDefault="006E4F53" w:rsidP="004505B8">
            <w:pPr>
              <w:pStyle w:val="Kopfzeile"/>
              <w:tabs>
                <w:tab w:val="clear" w:pos="4536"/>
                <w:tab w:val="clear" w:pos="9072"/>
              </w:tabs>
              <w:rPr>
                <w:sz w:val="16"/>
              </w:rPr>
            </w:pPr>
            <w:r>
              <w:rPr>
                <w:sz w:val="16"/>
              </w:rPr>
              <w:t>Ort / Datum</w:t>
            </w:r>
          </w:p>
        </w:tc>
        <w:tc>
          <w:tcPr>
            <w:tcW w:w="4534" w:type="dxa"/>
            <w:tcBorders>
              <w:bottom w:val="dotted" w:sz="2" w:space="0" w:color="auto"/>
            </w:tcBorders>
            <w:shd w:val="clear" w:color="auto" w:fill="DEEAF6" w:themeFill="accent1" w:themeFillTint="33"/>
          </w:tcPr>
          <w:p w:rsidR="006E4F53" w:rsidRDefault="006E4F53" w:rsidP="004505B8">
            <w:pPr>
              <w:pStyle w:val="Kopfzeile"/>
              <w:tabs>
                <w:tab w:val="clear" w:pos="4536"/>
                <w:tab w:val="clear" w:pos="9072"/>
              </w:tabs>
              <w:rPr>
                <w:sz w:val="16"/>
              </w:rPr>
            </w:pPr>
            <w:r>
              <w:rPr>
                <w:sz w:val="16"/>
              </w:rPr>
              <w:t>Unterschrift</w:t>
            </w:r>
          </w:p>
          <w:p w:rsidR="006E4F53" w:rsidRDefault="006E4F53" w:rsidP="004505B8">
            <w:pPr>
              <w:pStyle w:val="Kopfzeile"/>
              <w:tabs>
                <w:tab w:val="clear" w:pos="4536"/>
                <w:tab w:val="clear" w:pos="9072"/>
              </w:tabs>
              <w:rPr>
                <w:sz w:val="16"/>
              </w:rPr>
            </w:pPr>
          </w:p>
        </w:tc>
      </w:tr>
      <w:tr w:rsidR="006E4F53" w:rsidTr="00B201B9">
        <w:trPr>
          <w:cantSplit/>
        </w:trPr>
        <w:tc>
          <w:tcPr>
            <w:tcW w:w="9061" w:type="dxa"/>
            <w:gridSpan w:val="2"/>
            <w:tcBorders>
              <w:top w:val="dotted" w:sz="2" w:space="0" w:color="auto"/>
            </w:tcBorders>
          </w:tcPr>
          <w:p w:rsidR="006E4F53" w:rsidRDefault="006E4F53" w:rsidP="004505B8">
            <w:pPr>
              <w:pStyle w:val="Kopfzeile"/>
              <w:tabs>
                <w:tab w:val="clear" w:pos="4536"/>
                <w:tab w:val="clear" w:pos="9072"/>
              </w:tabs>
            </w:pPr>
          </w:p>
          <w:p w:rsidR="006E4F53" w:rsidRDefault="006E4F53" w:rsidP="004505B8">
            <w:pPr>
              <w:pStyle w:val="Kopfzeile"/>
              <w:tabs>
                <w:tab w:val="clear" w:pos="4536"/>
                <w:tab w:val="clear" w:pos="9072"/>
              </w:tabs>
            </w:pPr>
          </w:p>
          <w:p w:rsidR="006E4F53" w:rsidRDefault="006E4F53" w:rsidP="004505B8">
            <w:pPr>
              <w:pStyle w:val="Kopfzeile"/>
              <w:tabs>
                <w:tab w:val="clear" w:pos="4536"/>
                <w:tab w:val="clear" w:pos="9072"/>
              </w:tabs>
            </w:pPr>
          </w:p>
          <w:p w:rsidR="006E4F53" w:rsidRDefault="006E4F53" w:rsidP="004505B8">
            <w:pPr>
              <w:pStyle w:val="Kopfzeile"/>
              <w:tabs>
                <w:tab w:val="clear" w:pos="4536"/>
                <w:tab w:val="clear" w:pos="9072"/>
              </w:tabs>
            </w:pPr>
          </w:p>
        </w:tc>
      </w:tr>
    </w:tbl>
    <w:p w:rsidR="00D56428" w:rsidRDefault="00D56428"/>
    <w:sectPr w:rsidR="00D56428" w:rsidSect="00694BD9">
      <w:headerReference w:type="default" r:id="rId7"/>
      <w:pgSz w:w="11907" w:h="16840" w:code="9"/>
      <w:pgMar w:top="1418" w:right="1418" w:bottom="709" w:left="1418" w:header="930" w:footer="720" w:gutter="0"/>
      <w:paperSrc w:first="296" w:other="296"/>
      <w:cols w:space="708"/>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09" w:rsidRDefault="002A1909">
      <w:r>
        <w:separator/>
      </w:r>
    </w:p>
  </w:endnote>
  <w:endnote w:type="continuationSeparator" w:id="0">
    <w:p w:rsidR="002A1909" w:rsidRDefault="002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09" w:rsidRDefault="002A1909">
      <w:r>
        <w:separator/>
      </w:r>
    </w:p>
  </w:footnote>
  <w:footnote w:type="continuationSeparator" w:id="0">
    <w:p w:rsidR="002A1909" w:rsidRDefault="002A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E3" w:rsidRDefault="006E4F53">
    <w:pPr>
      <w:pStyle w:val="Kopfzeile"/>
      <w:rPr>
        <w:sz w:val="16"/>
      </w:rPr>
    </w:pPr>
    <w:r>
      <w:rPr>
        <w:sz w:val="16"/>
      </w:rPr>
      <w:t>Zuwendungsantrag</w:t>
    </w:r>
    <w:r>
      <w:rPr>
        <w:sz w:val="16"/>
      </w:rPr>
      <w:tab/>
    </w: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A94C92">
      <w:rPr>
        <w:rStyle w:val="Seitenzahl"/>
        <w:noProof/>
        <w:sz w:val="16"/>
      </w:rPr>
      <w:t>2</w:t>
    </w:r>
    <w:r>
      <w:rPr>
        <w:rStyle w:val="Seitenzahl"/>
        <w:sz w:val="16"/>
      </w:rPr>
      <w:fldChar w:fldCharType="end"/>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02BF"/>
    <w:multiLevelType w:val="hybridMultilevel"/>
    <w:tmpl w:val="59BE22C0"/>
    <w:lvl w:ilvl="0" w:tplc="02D049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3"/>
    <w:rsid w:val="00001AEE"/>
    <w:rsid w:val="000E44AE"/>
    <w:rsid w:val="001E74DB"/>
    <w:rsid w:val="002074B3"/>
    <w:rsid w:val="002A1909"/>
    <w:rsid w:val="002E0F1E"/>
    <w:rsid w:val="003A6E5F"/>
    <w:rsid w:val="003B6241"/>
    <w:rsid w:val="003D3328"/>
    <w:rsid w:val="004C021B"/>
    <w:rsid w:val="005245C0"/>
    <w:rsid w:val="0061250E"/>
    <w:rsid w:val="00694BD9"/>
    <w:rsid w:val="006C6B10"/>
    <w:rsid w:val="006E4F53"/>
    <w:rsid w:val="00743E02"/>
    <w:rsid w:val="007474B3"/>
    <w:rsid w:val="008A1EE7"/>
    <w:rsid w:val="008B576A"/>
    <w:rsid w:val="00A94C92"/>
    <w:rsid w:val="00B201B9"/>
    <w:rsid w:val="00BB7FDE"/>
    <w:rsid w:val="00CA09E3"/>
    <w:rsid w:val="00CA6189"/>
    <w:rsid w:val="00D56428"/>
    <w:rsid w:val="00D66EDD"/>
    <w:rsid w:val="00D757EB"/>
    <w:rsid w:val="00E74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559C2-1FB6-44EF-9328-8DEA53D9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4F53"/>
    <w:pPr>
      <w:spacing w:after="0" w:line="240" w:lineRule="auto"/>
      <w:ind w:left="0"/>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E4F53"/>
    <w:pPr>
      <w:tabs>
        <w:tab w:val="center" w:pos="4536"/>
        <w:tab w:val="right" w:pos="9072"/>
      </w:tabs>
    </w:pPr>
  </w:style>
  <w:style w:type="character" w:customStyle="1" w:styleId="KopfzeileZchn">
    <w:name w:val="Kopfzeile Zchn"/>
    <w:basedOn w:val="Absatz-Standardschriftart"/>
    <w:link w:val="Kopfzeile"/>
    <w:semiHidden/>
    <w:rsid w:val="006E4F53"/>
    <w:rPr>
      <w:rFonts w:ascii="Arial" w:eastAsia="Times New Roman" w:hAnsi="Arial" w:cs="Times New Roman"/>
      <w:szCs w:val="24"/>
      <w:lang w:eastAsia="de-DE"/>
    </w:rPr>
  </w:style>
  <w:style w:type="character" w:styleId="Seitenzahl">
    <w:name w:val="page number"/>
    <w:basedOn w:val="Absatz-Standardschriftart"/>
    <w:semiHidden/>
    <w:rsid w:val="006E4F53"/>
  </w:style>
  <w:style w:type="paragraph" w:styleId="Sprechblasentext">
    <w:name w:val="Balloon Text"/>
    <w:basedOn w:val="Standard"/>
    <w:link w:val="SprechblasentextZchn"/>
    <w:uiPriority w:val="99"/>
    <w:semiHidden/>
    <w:unhideWhenUsed/>
    <w:rsid w:val="00CA61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189"/>
    <w:rPr>
      <w:rFonts w:ascii="Segoe UI" w:eastAsia="Times New Roman" w:hAnsi="Segoe UI" w:cs="Segoe UI"/>
      <w:sz w:val="18"/>
      <w:szCs w:val="18"/>
      <w:lang w:eastAsia="de-DE"/>
    </w:rPr>
  </w:style>
  <w:style w:type="paragraph" w:styleId="Listenabsatz">
    <w:name w:val="List Paragraph"/>
    <w:basedOn w:val="Standard"/>
    <w:uiPriority w:val="34"/>
    <w:qFormat/>
    <w:rsid w:val="00BB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VVOWL, Susanne Mangel</dc:creator>
  <cp:keywords/>
  <dc:description/>
  <cp:lastModifiedBy>VVOWL, Thomas Althaus</cp:lastModifiedBy>
  <cp:revision>2</cp:revision>
  <cp:lastPrinted>2022-07-25T13:25:00Z</cp:lastPrinted>
  <dcterms:created xsi:type="dcterms:W3CDTF">2023-07-17T13:36:00Z</dcterms:created>
  <dcterms:modified xsi:type="dcterms:W3CDTF">2023-07-17T13:36:00Z</dcterms:modified>
</cp:coreProperties>
</file>